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78" w:rsidRDefault="009A1578">
      <w:r w:rsidRPr="009A1578">
        <w:t xml:space="preserve">SOFTPLC-OHJAUKSET </w:t>
      </w:r>
    </w:p>
    <w:p w:rsidR="009A1578" w:rsidRDefault="009A1578">
      <w:r w:rsidRPr="009A1578">
        <w:t xml:space="preserve">Tutkinnon suorittaja </w:t>
      </w:r>
    </w:p>
    <w:p w:rsidR="009A1578" w:rsidRDefault="009A1578">
      <w:r w:rsidRPr="009A1578">
        <w:t xml:space="preserve">• tuntee tietokoneperustaisten (PC) ohjausjärjestelmien toiminta- ja rakenneperiaatteet </w:t>
      </w:r>
    </w:p>
    <w:p w:rsidR="009A1578" w:rsidRDefault="009A1578">
      <w:r w:rsidRPr="009A1578">
        <w:t xml:space="preserve">• tietää automaatiojärjestelmän I/O-yksiköiden liittämistavat tietokoneeseen </w:t>
      </w:r>
    </w:p>
    <w:p w:rsidR="009A1578" w:rsidRDefault="009A1578">
      <w:r w:rsidRPr="009A1578">
        <w:t xml:space="preserve">• osaa liittää tietokoneeseen kenttäväyläkortteja sekä valmistaa väyläkaapelit hajautettujen I/O-yksiköiden ja PC:n välille </w:t>
      </w:r>
    </w:p>
    <w:p w:rsidR="00C14EDD" w:rsidRDefault="009A1578">
      <w:bookmarkStart w:id="0" w:name="_GoBack"/>
      <w:bookmarkEnd w:id="0"/>
      <w:r w:rsidRPr="009A1578">
        <w:t xml:space="preserve">• osaa selvittää </w:t>
      </w:r>
      <w:proofErr w:type="spellStart"/>
      <w:r w:rsidRPr="009A1578">
        <w:t>SoftPLC</w:t>
      </w:r>
      <w:proofErr w:type="spellEnd"/>
      <w:r w:rsidRPr="009A1578">
        <w:t>-laitteistossa esiintyvät viat mittalaitteiden ja järjestelmän diagnostiikkatyökalujen avulla ja korjata ne.</w:t>
      </w:r>
    </w:p>
    <w:sectPr w:rsidR="00C14E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78"/>
    <w:rsid w:val="009A1578"/>
    <w:rsid w:val="00C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CA40-6812-43D1-9C36-353C8B5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2017-09-11T06:55:00Z</dcterms:created>
  <dcterms:modified xsi:type="dcterms:W3CDTF">2017-09-11T06:55:00Z</dcterms:modified>
</cp:coreProperties>
</file>